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F9CF" w14:textId="1FF00214" w:rsidR="002E70E7" w:rsidRDefault="00717D05" w:rsidP="00717D0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155476" wp14:editId="48404FA2">
            <wp:extent cx="3657600" cy="266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0FF9" w14:textId="77777777" w:rsidR="006807FE" w:rsidRDefault="00EB40AC" w:rsidP="00717D05">
      <w:r>
        <w:t xml:space="preserve">Обозначим </w:t>
      </w:r>
      <w:r w:rsidR="006807FE">
        <w:t xml:space="preserve">через </w:t>
      </w:r>
      <w:r w:rsidR="006807FE" w:rsidRPr="00EB40AC">
        <w:rPr>
          <w:b/>
          <w:bCs/>
          <w:lang w:val="en-US"/>
        </w:rPr>
        <w:t>F</w:t>
      </w:r>
      <w:r w:rsidR="006807FE">
        <w:t xml:space="preserve"> </w:t>
      </w:r>
      <w:r>
        <w:t>сумму сил тяжести и силы со стороны электрического поля</w:t>
      </w:r>
      <w:r w:rsidR="006807FE">
        <w:t>:</w:t>
      </w:r>
      <w:r>
        <w:t xml:space="preserve"> </w:t>
      </w:r>
    </w:p>
    <w:p w14:paraId="4E4C0559" w14:textId="1234EADB" w:rsidR="006807FE" w:rsidRPr="006807FE" w:rsidRDefault="006807FE" w:rsidP="006807FE">
      <w:pPr>
        <w:jc w:val="center"/>
      </w:pPr>
      <w:r w:rsidRPr="006807FE">
        <w:rPr>
          <w:b/>
          <w:bCs/>
          <w:lang w:val="en-US"/>
        </w:rPr>
        <w:t>F</w:t>
      </w:r>
      <w:r w:rsidRPr="006807FE">
        <w:t>=</w:t>
      </w:r>
      <w:r w:rsidRPr="006807FE">
        <w:rPr>
          <w:i/>
          <w:iCs/>
          <w:lang w:val="en-US"/>
        </w:rPr>
        <w:t>m</w:t>
      </w:r>
      <w:r w:rsidRPr="006807FE">
        <w:rPr>
          <w:b/>
          <w:bCs/>
          <w:lang w:val="en-US"/>
        </w:rPr>
        <w:t>g</w:t>
      </w:r>
      <w:r w:rsidRPr="006807FE">
        <w:t>+</w:t>
      </w:r>
      <w:proofErr w:type="spellStart"/>
      <w:r w:rsidRPr="006807FE">
        <w:rPr>
          <w:i/>
          <w:iCs/>
          <w:lang w:val="en-US"/>
        </w:rPr>
        <w:t>q</w:t>
      </w:r>
      <w:r w:rsidRPr="006807FE">
        <w:rPr>
          <w:b/>
          <w:bCs/>
          <w:lang w:val="en-US"/>
        </w:rPr>
        <w:t>E</w:t>
      </w:r>
      <w:proofErr w:type="spellEnd"/>
      <w:r w:rsidRPr="006807FE">
        <w:t>.</w:t>
      </w:r>
    </w:p>
    <w:p w14:paraId="2C7D8CFA" w14:textId="5DC79FD8" w:rsidR="00EB40AC" w:rsidRDefault="00EB40AC" w:rsidP="00717D05">
      <w:r>
        <w:t xml:space="preserve">Выберем оси системы координат так, чтобы ось </w:t>
      </w:r>
      <w:r w:rsidRPr="00EB40AC">
        <w:rPr>
          <w:i/>
          <w:iCs/>
          <w:lang w:val="en-US"/>
        </w:rPr>
        <w:t>y</w:t>
      </w:r>
      <w:r>
        <w:t xml:space="preserve"> совпадала по направлению с силой </w:t>
      </w:r>
      <w:r>
        <w:rPr>
          <w:b/>
          <w:bCs/>
          <w:lang w:val="en-US"/>
        </w:rPr>
        <w:t>F</w:t>
      </w:r>
      <w:r>
        <w:t xml:space="preserve">, а ось </w:t>
      </w:r>
      <w:r>
        <w:rPr>
          <w:i/>
          <w:iCs/>
          <w:lang w:val="en-US"/>
        </w:rPr>
        <w:t>z</w:t>
      </w:r>
      <w:r>
        <w:t xml:space="preserve"> – с направлением индукции магнитного поля. Тогда уравнение движения частицы будет следующим:</w:t>
      </w:r>
    </w:p>
    <w:p w14:paraId="558C8278" w14:textId="23CC7267" w:rsidR="00717D05" w:rsidRDefault="00EB40AC" w:rsidP="00EB40AC">
      <w:pPr>
        <w:jc w:val="center"/>
        <w:rPr>
          <w:lang w:val="en-US"/>
        </w:rPr>
      </w:pPr>
      <w:r w:rsidRPr="00EB40AC">
        <w:rPr>
          <w:position w:val="-12"/>
        </w:rPr>
        <w:object w:dxaOrig="1960" w:dyaOrig="360" w14:anchorId="66EA7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97.65pt;height:17.75pt" o:ole="">
            <v:imagedata r:id="rId5" o:title=""/>
          </v:shape>
          <o:OLEObject Type="Embed" ProgID="Equation.DSMT4" ShapeID="_x0000_i1058" DrawAspect="Content" ObjectID="_1653925271" r:id="rId6"/>
        </w:object>
      </w:r>
    </w:p>
    <w:p w14:paraId="754D9F79" w14:textId="6DB68BD0" w:rsidR="00EB40AC" w:rsidRDefault="00EB40AC" w:rsidP="00EB40AC">
      <w:r>
        <w:t>Проецируя это</w:t>
      </w:r>
      <w:r w:rsidR="006807FE" w:rsidRPr="006807FE">
        <w:t xml:space="preserve"> </w:t>
      </w:r>
      <w:r w:rsidR="006807FE" w:rsidRPr="006807FE">
        <w:t xml:space="preserve">векторное </w:t>
      </w:r>
      <w:r>
        <w:t xml:space="preserve">уравнение на оси </w:t>
      </w:r>
      <w:r>
        <w:rPr>
          <w:i/>
          <w:iCs/>
          <w:lang w:val="en-US"/>
        </w:rPr>
        <w:t>x</w:t>
      </w:r>
      <w:r w:rsidRPr="00EB40AC">
        <w:rPr>
          <w:i/>
          <w:iCs/>
        </w:rPr>
        <w:t xml:space="preserve"> </w:t>
      </w:r>
      <w:r>
        <w:t xml:space="preserve">и </w:t>
      </w:r>
      <w:r>
        <w:rPr>
          <w:i/>
          <w:iCs/>
          <w:lang w:val="en-US"/>
        </w:rPr>
        <w:t>y</w:t>
      </w:r>
      <w:r>
        <w:t>, получим систему уравнений:</w:t>
      </w:r>
    </w:p>
    <w:p w14:paraId="5B03A82E" w14:textId="33DE77D5" w:rsidR="00EB40AC" w:rsidRDefault="00EB40AC" w:rsidP="00653B4A">
      <w:pPr>
        <w:jc w:val="right"/>
      </w:pPr>
      <w:r w:rsidRPr="00EB40AC">
        <w:rPr>
          <w:position w:val="-38"/>
        </w:rPr>
        <w:object w:dxaOrig="1880" w:dyaOrig="900" w14:anchorId="52B8A1B4">
          <v:shape id="_x0000_i1062" type="#_x0000_t75" style="width:93.7pt;height:45.35pt" o:ole="">
            <v:imagedata r:id="rId7" o:title=""/>
          </v:shape>
          <o:OLEObject Type="Embed" ProgID="Equation.DSMT4" ShapeID="_x0000_i1062" DrawAspect="Content" ObjectID="_1653925272" r:id="rId8"/>
        </w:object>
      </w:r>
      <w:r w:rsidR="00653B4A">
        <w:tab/>
      </w:r>
      <w:r w:rsidR="00653B4A">
        <w:tab/>
      </w:r>
      <w:r w:rsidR="00653B4A">
        <w:tab/>
      </w:r>
      <w:r w:rsidR="00653B4A">
        <w:tab/>
      </w:r>
      <w:r w:rsidR="00653B4A">
        <w:tab/>
      </w:r>
      <w:r w:rsidR="00653B4A">
        <w:tab/>
        <w:t>(1)</w:t>
      </w:r>
    </w:p>
    <w:p w14:paraId="504FA38F" w14:textId="13228983" w:rsidR="00EB40AC" w:rsidRDefault="00EB40AC" w:rsidP="00EB40AC">
      <w:pPr>
        <w:rPr>
          <w:rFonts w:ascii="Century Schoolbook" w:hAnsi="Century Schoolbook"/>
        </w:rPr>
      </w:pPr>
      <w:r w:rsidRPr="00EB40AC">
        <w:t>Умножив</w:t>
      </w:r>
      <w:r>
        <w:t xml:space="preserve"> первое из уравнений на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x</w:t>
      </w:r>
      <w:proofErr w:type="spellEnd"/>
      <w:r>
        <w:rPr>
          <w:rFonts w:ascii="Century Schoolbook" w:hAnsi="Century Schoolbook"/>
        </w:rPr>
        <w:t xml:space="preserve">, а второе на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y</w:t>
      </w:r>
      <w:proofErr w:type="spellEnd"/>
      <w:r>
        <w:rPr>
          <w:rFonts w:ascii="Century Schoolbook" w:hAnsi="Century Schoolbook"/>
        </w:rPr>
        <w:t>, и сложив их, получим:</w:t>
      </w:r>
    </w:p>
    <w:p w14:paraId="43699D47" w14:textId="40CD10CC" w:rsidR="00EB40AC" w:rsidRDefault="00EB40AC" w:rsidP="00EB40AC">
      <w:pPr>
        <w:jc w:val="center"/>
      </w:pPr>
      <w:r w:rsidRPr="00EB40AC">
        <w:rPr>
          <w:position w:val="-66"/>
        </w:rPr>
        <w:object w:dxaOrig="2580" w:dyaOrig="1460" w14:anchorId="2FE86C20">
          <v:shape id="_x0000_i1066" type="#_x0000_t75" style="width:129.2pt;height:73pt" o:ole="">
            <v:imagedata r:id="rId9" o:title=""/>
          </v:shape>
          <o:OLEObject Type="Embed" ProgID="Equation.DSMT4" ShapeID="_x0000_i1066" DrawAspect="Content" ObjectID="_1653925273" r:id="rId10"/>
        </w:object>
      </w:r>
    </w:p>
    <w:p w14:paraId="160A3C2D" w14:textId="40D9DBC6" w:rsidR="00EB40AC" w:rsidRDefault="00EB40AC" w:rsidP="00EB40AC">
      <w:pPr>
        <w:rPr>
          <w:rFonts w:ascii="Century Schoolbook" w:hAnsi="Century Schoolbook"/>
        </w:rPr>
      </w:pPr>
      <w:r w:rsidRPr="00EB40AC">
        <w:t>При</w:t>
      </w:r>
      <w:r>
        <w:t xml:space="preserve"> достижении частицей максимальной скорости её кинетическая энергия также становится максимальной, и, как следует из полученного уравнения, в этот момент скорость</w:t>
      </w:r>
      <w:r w:rsidRPr="00EB40AC">
        <w:rPr>
          <w:rFonts w:ascii="Century Schoolbook" w:hAnsi="Century Schoolbook"/>
          <w:i/>
          <w:iCs/>
        </w:rPr>
        <w:t xml:space="preserve">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y</w:t>
      </w:r>
      <w:proofErr w:type="spellEnd"/>
      <w:r>
        <w:rPr>
          <w:rFonts w:ascii="Century Schoolbook" w:hAnsi="Century Schoolbook"/>
          <w:i/>
          <w:iCs/>
          <w:vertAlign w:val="subscript"/>
        </w:rPr>
        <w:t xml:space="preserve"> </w:t>
      </w:r>
      <w:r w:rsidRPr="00EB40AC">
        <w:rPr>
          <w:rFonts w:ascii="Century Schoolbook" w:hAnsi="Century Schoolbook"/>
        </w:rPr>
        <w:t>станов</w:t>
      </w:r>
      <w:r>
        <w:rPr>
          <w:rFonts w:ascii="Century Schoolbook" w:hAnsi="Century Schoolbook"/>
        </w:rPr>
        <w:t>и</w:t>
      </w:r>
      <w:r w:rsidRPr="00EB40AC">
        <w:rPr>
          <w:rFonts w:ascii="Century Schoolbook" w:hAnsi="Century Schoolbook"/>
        </w:rPr>
        <w:t>т</w:t>
      </w:r>
      <w:r>
        <w:rPr>
          <w:rFonts w:ascii="Century Schoolbook" w:hAnsi="Century Schoolbook"/>
        </w:rPr>
        <w:t xml:space="preserve">ся равной нулю, </w:t>
      </w:r>
      <w:proofErr w:type="gramStart"/>
      <w:r>
        <w:rPr>
          <w:rFonts w:ascii="Century Schoolbook" w:hAnsi="Century Schoolbook"/>
        </w:rPr>
        <w:t>т.е.</w:t>
      </w:r>
      <w:proofErr w:type="gramEnd"/>
      <w:r>
        <w:rPr>
          <w:rFonts w:ascii="Century Schoolbook" w:hAnsi="Century Schoolbook"/>
        </w:rPr>
        <w:t xml:space="preserve"> частица движется параллельно оси </w:t>
      </w:r>
      <w:r>
        <w:rPr>
          <w:rFonts w:ascii="Century Schoolbook" w:hAnsi="Century Schoolbook"/>
          <w:i/>
          <w:iCs/>
          <w:lang w:val="en-US"/>
        </w:rPr>
        <w:t>x</w:t>
      </w:r>
      <w:r>
        <w:rPr>
          <w:rFonts w:ascii="Century Schoolbook" w:hAnsi="Century Schoolbook"/>
        </w:rPr>
        <w:t xml:space="preserve">. Найдём скорость частицы. Для этого продифференцируем по времени второе из уравнений </w:t>
      </w:r>
      <w:r w:rsidR="00653B4A">
        <w:rPr>
          <w:rFonts w:ascii="Century Schoolbook" w:hAnsi="Century Schoolbook"/>
        </w:rPr>
        <w:t xml:space="preserve">системы (1) </w:t>
      </w:r>
      <w:r>
        <w:rPr>
          <w:rFonts w:ascii="Century Schoolbook" w:hAnsi="Century Schoolbook"/>
        </w:rPr>
        <w:t xml:space="preserve">и подставим туда производную от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x</w:t>
      </w:r>
      <w:proofErr w:type="spellEnd"/>
      <w:r>
        <w:rPr>
          <w:rFonts w:ascii="Century Schoolbook" w:hAnsi="Century Schoolbook"/>
        </w:rPr>
        <w:t>,</w:t>
      </w:r>
      <w:r w:rsidR="00653B4A">
        <w:rPr>
          <w:rFonts w:ascii="Century Schoolbook" w:hAnsi="Century Schoolbook"/>
        </w:rPr>
        <w:t xml:space="preserve"> выраженную из первого уравнения. Получим уравнение:</w:t>
      </w:r>
    </w:p>
    <w:p w14:paraId="18D465CA" w14:textId="4F282978" w:rsidR="00653B4A" w:rsidRDefault="00653B4A" w:rsidP="00653B4A">
      <w:pPr>
        <w:jc w:val="center"/>
      </w:pPr>
      <w:r w:rsidRPr="00653B4A">
        <w:rPr>
          <w:position w:val="-28"/>
        </w:rPr>
        <w:object w:dxaOrig="2299" w:dyaOrig="820" w14:anchorId="557080D8">
          <v:shape id="_x0000_i1072" type="#_x0000_t75" style="width:115.4pt;height:41.4pt" o:ole="">
            <v:imagedata r:id="rId11" o:title=""/>
          </v:shape>
          <o:OLEObject Type="Embed" ProgID="Equation.DSMT4" ShapeID="_x0000_i1072" DrawAspect="Content" ObjectID="_1653925274" r:id="rId12"/>
        </w:object>
      </w:r>
    </w:p>
    <w:p w14:paraId="52CBC3B9" w14:textId="4F6E2014" w:rsidR="00653B4A" w:rsidRDefault="00653B4A" w:rsidP="00653B4A">
      <w:r>
        <w:t xml:space="preserve">Поделив уравнение на </w:t>
      </w:r>
      <w:proofErr w:type="gramStart"/>
      <w:r>
        <w:rPr>
          <w:i/>
          <w:iCs/>
          <w:lang w:val="en-US"/>
        </w:rPr>
        <w:t>m</w:t>
      </w:r>
      <w:proofErr w:type="gramEnd"/>
      <w:r>
        <w:t xml:space="preserve"> придём к уравнению гармонических колебаний:</w:t>
      </w:r>
    </w:p>
    <w:p w14:paraId="4ED17702" w14:textId="5D1B4AAF" w:rsidR="00653B4A" w:rsidRDefault="00653B4A" w:rsidP="00653B4A">
      <w:pPr>
        <w:jc w:val="center"/>
      </w:pPr>
      <w:r w:rsidRPr="00653B4A">
        <w:rPr>
          <w:position w:val="-28"/>
        </w:rPr>
        <w:object w:dxaOrig="1939" w:dyaOrig="820" w14:anchorId="0EBA876B">
          <v:shape id="_x0000_i1076" type="#_x0000_t75" style="width:96.65pt;height:41.4pt" o:ole="">
            <v:imagedata r:id="rId13" o:title=""/>
          </v:shape>
          <o:OLEObject Type="Embed" ProgID="Equation.DSMT4" ShapeID="_x0000_i1076" DrawAspect="Content" ObjectID="_1653925275" r:id="rId14"/>
        </w:object>
      </w:r>
    </w:p>
    <w:p w14:paraId="7B0D0751" w14:textId="42E25C1E" w:rsidR="00653B4A" w:rsidRDefault="00653B4A" w:rsidP="00653B4A">
      <w:r>
        <w:t>Здесь введено обозначение:</w:t>
      </w:r>
    </w:p>
    <w:p w14:paraId="00F4BF1F" w14:textId="08B23FAB" w:rsidR="00653B4A" w:rsidRDefault="00653B4A" w:rsidP="00653B4A">
      <w:pPr>
        <w:jc w:val="center"/>
      </w:pPr>
      <w:r w:rsidRPr="00653B4A">
        <w:rPr>
          <w:position w:val="-28"/>
        </w:rPr>
        <w:object w:dxaOrig="960" w:dyaOrig="720" w14:anchorId="6AF46324">
          <v:shape id="_x0000_i1080" type="#_x0000_t75" style="width:48.35pt;height:36.5pt" o:ole="">
            <v:imagedata r:id="rId15" o:title=""/>
          </v:shape>
          <o:OLEObject Type="Embed" ProgID="Equation.DSMT4" ShapeID="_x0000_i1080" DrawAspect="Content" ObjectID="_1653925276" r:id="rId16"/>
        </w:object>
      </w:r>
    </w:p>
    <w:p w14:paraId="394138B2" w14:textId="26C3CD49" w:rsidR="00653B4A" w:rsidRDefault="00653B4A" w:rsidP="00653B4A">
      <w:r>
        <w:t xml:space="preserve">Величина </w:t>
      </w:r>
      <w:r>
        <w:sym w:font="Symbol" w:char="F077"/>
      </w:r>
      <w:r>
        <w:t xml:space="preserve"> называется циклотронной частотой. Решение уравнения гармонических колебаний есть:</w:t>
      </w:r>
    </w:p>
    <w:p w14:paraId="40A727EF" w14:textId="76BA3F86" w:rsidR="00653B4A" w:rsidRDefault="00653B4A" w:rsidP="006807FE">
      <w:pPr>
        <w:jc w:val="right"/>
      </w:pPr>
      <w:r w:rsidRPr="00653B4A">
        <w:rPr>
          <w:position w:val="-16"/>
        </w:rPr>
        <w:object w:dxaOrig="2180" w:dyaOrig="420" w14:anchorId="4FC4CFD4">
          <v:shape id="_x0000_i1084" type="#_x0000_t75" style="width:109.5pt;height:20.7pt" o:ole="">
            <v:imagedata r:id="rId17" o:title=""/>
          </v:shape>
          <o:OLEObject Type="Embed" ProgID="Equation.DSMT4" ShapeID="_x0000_i1084" DrawAspect="Content" ObjectID="_1653925277" r:id="rId18"/>
        </w:object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>(2)</w:t>
      </w:r>
    </w:p>
    <w:p w14:paraId="2A41BAF9" w14:textId="77777777" w:rsidR="006807FE" w:rsidRDefault="00653B4A" w:rsidP="00653B4A">
      <w:r w:rsidRPr="00653B4A">
        <w:t xml:space="preserve">В начальный момент </w:t>
      </w:r>
      <w:r>
        <w:t xml:space="preserve">(при </w:t>
      </w:r>
      <w:r>
        <w:rPr>
          <w:i/>
          <w:iCs/>
          <w:lang w:val="en-US"/>
        </w:rPr>
        <w:t>t</w:t>
      </w:r>
      <w:r w:rsidRPr="00653B4A">
        <w:rPr>
          <w:i/>
          <w:iCs/>
        </w:rPr>
        <w:t xml:space="preserve"> =</w:t>
      </w:r>
      <w:r w:rsidRPr="00653B4A">
        <w:t xml:space="preserve">0) </w:t>
      </w:r>
      <w:r w:rsidRPr="00653B4A">
        <w:t>частица покоилась, откуда находим</w:t>
      </w:r>
      <w:r>
        <w:t xml:space="preserve"> </w:t>
      </w:r>
    </w:p>
    <w:p w14:paraId="663B9B25" w14:textId="08F5D0C7" w:rsidR="006807FE" w:rsidRDefault="00653B4A" w:rsidP="006807FE">
      <w:pPr>
        <w:jc w:val="right"/>
      </w:pPr>
      <w:r>
        <w:sym w:font="Symbol" w:char="F061"/>
      </w:r>
      <w:r>
        <w:t>=0.</w:t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>
        <w:t xml:space="preserve"> </w:t>
      </w:r>
      <w:r w:rsidR="006807FE">
        <w:t>(3)</w:t>
      </w:r>
    </w:p>
    <w:p w14:paraId="6CC59334" w14:textId="36AEAD50" w:rsidR="00653B4A" w:rsidRDefault="00653B4A" w:rsidP="00653B4A">
      <w:pPr>
        <w:rPr>
          <w:rFonts w:ascii="Century Schoolbook" w:hAnsi="Century Schoolbook"/>
        </w:rPr>
      </w:pPr>
      <w:r>
        <w:t xml:space="preserve">Для нахождения </w:t>
      </w:r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vertAlign w:val="subscript"/>
        </w:rPr>
        <w:t>0</w:t>
      </w:r>
      <w:r>
        <w:rPr>
          <w:rFonts w:ascii="Century Schoolbook" w:hAnsi="Century Schoolbook"/>
        </w:rPr>
        <w:t xml:space="preserve"> найдём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x</w:t>
      </w:r>
      <w:proofErr w:type="spellEnd"/>
      <w:r>
        <w:rPr>
          <w:rFonts w:ascii="Century Schoolbook" w:hAnsi="Century Schoolbook"/>
        </w:rPr>
        <w:t xml:space="preserve"> из первого уравнения системы (1):</w:t>
      </w:r>
    </w:p>
    <w:p w14:paraId="0E04E556" w14:textId="2D46095B" w:rsidR="00653B4A" w:rsidRDefault="00653B4A" w:rsidP="00653B4A">
      <w:pPr>
        <w:jc w:val="center"/>
        <w:rPr>
          <w:rFonts w:ascii="Century Schoolbook" w:hAnsi="Century Schoolbook"/>
        </w:rPr>
      </w:pPr>
      <w:r w:rsidRPr="00653B4A">
        <w:rPr>
          <w:position w:val="-32"/>
        </w:rPr>
        <w:object w:dxaOrig="4840" w:dyaOrig="760" w14:anchorId="1A327EF7">
          <v:shape id="_x0000_i1088" type="#_x0000_t75" style="width:241.65pt;height:38.45pt" o:ole="">
            <v:imagedata r:id="rId19" o:title=""/>
          </v:shape>
          <o:OLEObject Type="Embed" ProgID="Equation.DSMT4" ShapeID="_x0000_i1088" DrawAspect="Content" ObjectID="_1653925278" r:id="rId20"/>
        </w:object>
      </w:r>
    </w:p>
    <w:p w14:paraId="35B419CD" w14:textId="65C42877" w:rsidR="00653B4A" w:rsidRDefault="00653B4A" w:rsidP="00653B4A">
      <w:pPr>
        <w:rPr>
          <w:rFonts w:ascii="Century Schoolbook" w:hAnsi="Century Schoolbook"/>
        </w:rPr>
      </w:pPr>
      <w:r>
        <w:t xml:space="preserve">Вновь, воспользовавшись начальным условием, согласно которому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x</w:t>
      </w:r>
      <w:proofErr w:type="spellEnd"/>
      <w:r>
        <w:rPr>
          <w:rFonts w:ascii="Century Schoolbook" w:hAnsi="Century Schoolbook"/>
        </w:rPr>
        <w:t xml:space="preserve"> = 0 при </w:t>
      </w:r>
      <w:r>
        <w:rPr>
          <w:rFonts w:ascii="Century Schoolbook" w:hAnsi="Century Schoolbook"/>
          <w:i/>
          <w:iCs/>
          <w:lang w:val="en-US"/>
        </w:rPr>
        <w:t>t</w:t>
      </w:r>
      <w:r w:rsidRPr="00653B4A">
        <w:rPr>
          <w:rFonts w:ascii="Century Schoolbook" w:hAnsi="Century Schoolbook"/>
          <w:i/>
          <w:iCs/>
        </w:rPr>
        <w:t>=</w:t>
      </w:r>
      <w:r w:rsidRPr="00653B4A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, находим:</w:t>
      </w:r>
    </w:p>
    <w:p w14:paraId="31513ECA" w14:textId="2043519B" w:rsidR="00653B4A" w:rsidRDefault="00653B4A" w:rsidP="00653B4A">
      <w:pPr>
        <w:jc w:val="center"/>
      </w:pPr>
      <w:r w:rsidRPr="00653B4A">
        <w:rPr>
          <w:position w:val="-28"/>
        </w:rPr>
        <w:object w:dxaOrig="1080" w:dyaOrig="720" w14:anchorId="57A3A1AC">
          <v:shape id="_x0000_i1091" type="#_x0000_t75" style="width:54.25pt;height:36.5pt" o:ole="">
            <v:imagedata r:id="rId21" o:title=""/>
          </v:shape>
          <o:OLEObject Type="Embed" ProgID="Equation.DSMT4" ShapeID="_x0000_i1091" DrawAspect="Content" ObjectID="_1653925279" r:id="rId22"/>
        </w:object>
      </w:r>
    </w:p>
    <w:p w14:paraId="519E76A8" w14:textId="4023C2D0" w:rsidR="00653B4A" w:rsidRDefault="00653B4A" w:rsidP="00653B4A">
      <w:r>
        <w:t>Таким образом:</w:t>
      </w:r>
    </w:p>
    <w:p w14:paraId="36F56C85" w14:textId="0F1E9B08" w:rsidR="00653B4A" w:rsidRDefault="00653B4A" w:rsidP="00653B4A">
      <w:pPr>
        <w:jc w:val="center"/>
      </w:pPr>
      <w:r w:rsidRPr="00653B4A">
        <w:rPr>
          <w:position w:val="-32"/>
        </w:rPr>
        <w:object w:dxaOrig="2260" w:dyaOrig="760" w14:anchorId="19076407">
          <v:shape id="_x0000_i1095" type="#_x0000_t75" style="width:113.4pt;height:38.45pt" o:ole="">
            <v:imagedata r:id="rId23" o:title=""/>
          </v:shape>
          <o:OLEObject Type="Embed" ProgID="Equation.DSMT4" ShapeID="_x0000_i1095" DrawAspect="Content" ObjectID="_1653925280" r:id="rId24"/>
        </w:object>
      </w:r>
    </w:p>
    <w:p w14:paraId="242E4E1C" w14:textId="55CD141E" w:rsidR="006807FE" w:rsidRDefault="006807FE" w:rsidP="006807FE">
      <w:pPr>
        <w:rPr>
          <w:rFonts w:ascii="Century Schoolbook" w:hAnsi="Century Schoolbook"/>
        </w:rPr>
      </w:pPr>
      <w:r>
        <w:t xml:space="preserve">Выше мы нашли, что в момент достижения максимальной скорости частицы, она движется вдоль оси </w:t>
      </w:r>
      <w:r>
        <w:rPr>
          <w:i/>
          <w:iCs/>
          <w:lang w:val="en-US"/>
        </w:rPr>
        <w:t>x</w:t>
      </w:r>
      <w:r>
        <w:t xml:space="preserve">, и проекция </w:t>
      </w:r>
      <w:r>
        <w:t xml:space="preserve">её </w:t>
      </w:r>
      <w:r>
        <w:t xml:space="preserve">скорости </w:t>
      </w:r>
      <w:proofErr w:type="spellStart"/>
      <w:proofErr w:type="gram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y</w:t>
      </w:r>
      <w:proofErr w:type="spellEnd"/>
      <w:r>
        <w:rPr>
          <w:rFonts w:ascii="Century Schoolbook" w:hAnsi="Century Schoolbook"/>
        </w:rPr>
        <w:t xml:space="preserve">  =</w:t>
      </w:r>
      <w:proofErr w:type="gramEnd"/>
      <w:r>
        <w:rPr>
          <w:rFonts w:ascii="Century Schoolbook" w:hAnsi="Century Schoolbook"/>
        </w:rPr>
        <w:t xml:space="preserve"> 0 в этот момент. Из найденного выражения (2) для </w:t>
      </w:r>
      <w:proofErr w:type="spellStart"/>
      <w:r w:rsidRPr="00EB40AC">
        <w:rPr>
          <w:rFonts w:ascii="Century Schoolbook" w:hAnsi="Century Schoolbook"/>
          <w:i/>
          <w:iCs/>
          <w:lang w:val="en-US"/>
        </w:rPr>
        <w:t>v</w:t>
      </w:r>
      <w:r>
        <w:rPr>
          <w:rFonts w:ascii="Century Schoolbook" w:hAnsi="Century Schoolbook"/>
          <w:i/>
          <w:iCs/>
          <w:vertAlign w:val="subscript"/>
          <w:lang w:val="en-US"/>
        </w:rPr>
        <w:t>y</w:t>
      </w:r>
      <w:proofErr w:type="spellEnd"/>
      <w:r>
        <w:rPr>
          <w:rFonts w:ascii="Century Schoolbook" w:hAnsi="Century Schoolbook"/>
        </w:rPr>
        <w:t xml:space="preserve">, видно, что эта величина обращается в ноль при </w:t>
      </w:r>
      <w:r>
        <w:rPr>
          <w:rFonts w:ascii="Century Schoolbook" w:hAnsi="Century Schoolbook"/>
        </w:rPr>
        <w:sym w:font="Symbol" w:char="F077"/>
      </w:r>
      <w:r>
        <w:rPr>
          <w:rFonts w:ascii="Century Schoolbook" w:hAnsi="Century Schoolbook"/>
          <w:i/>
          <w:iCs/>
          <w:lang w:val="en-US"/>
        </w:rPr>
        <w:t>t</w:t>
      </w:r>
      <w:r w:rsidRPr="006807FE">
        <w:rPr>
          <w:rFonts w:ascii="Century Schoolbook" w:hAnsi="Century Schoolbook"/>
          <w:i/>
          <w:iCs/>
        </w:rPr>
        <w:t xml:space="preserve">= </w:t>
      </w:r>
      <w:r>
        <w:rPr>
          <w:rFonts w:ascii="Century Schoolbook" w:hAnsi="Century Schoolbook"/>
          <w:lang w:val="en-US"/>
        </w:rPr>
        <w:sym w:font="Symbol" w:char="F070"/>
      </w:r>
      <w:r>
        <w:rPr>
          <w:rFonts w:ascii="Century Schoolbook" w:hAnsi="Century Schoolbook"/>
          <w:i/>
          <w:iCs/>
          <w:lang w:val="en-US"/>
        </w:rPr>
        <w:t>n</w:t>
      </w:r>
      <w:r>
        <w:rPr>
          <w:rFonts w:ascii="Century Schoolbook" w:hAnsi="Century Schoolbook"/>
        </w:rPr>
        <w:t xml:space="preserve">, где </w:t>
      </w:r>
      <w:r>
        <w:rPr>
          <w:rFonts w:ascii="Century Schoolbook" w:hAnsi="Century Schoolbook"/>
          <w:i/>
          <w:iCs/>
          <w:lang w:val="en-US"/>
        </w:rPr>
        <w:t>n</w:t>
      </w:r>
      <w:r w:rsidRPr="006807FE">
        <w:rPr>
          <w:rFonts w:ascii="Century Schoolbook" w:hAnsi="Century Schoolbook"/>
          <w:i/>
          <w:iCs/>
        </w:rPr>
        <w:t xml:space="preserve"> </w:t>
      </w:r>
      <w:r w:rsidRPr="006807FE">
        <w:rPr>
          <w:rFonts w:ascii="Century Schoolbook" w:hAnsi="Century Schoolbook"/>
        </w:rPr>
        <w:t>= 1</w:t>
      </w:r>
      <w:r>
        <w:rPr>
          <w:rFonts w:ascii="Century Schoolbook" w:hAnsi="Century Schoolbook"/>
        </w:rPr>
        <w:t>,</w:t>
      </w:r>
      <w:r w:rsidRPr="006807FE">
        <w:rPr>
          <w:rFonts w:ascii="Century Schoolbook" w:hAnsi="Century Schoolbook"/>
        </w:rPr>
        <w:t xml:space="preserve"> 2</w:t>
      </w:r>
      <w:r>
        <w:rPr>
          <w:rFonts w:ascii="Century Schoolbook" w:hAnsi="Century Schoolbook"/>
        </w:rPr>
        <w:t>,</w:t>
      </w:r>
      <w:r w:rsidRPr="006807FE">
        <w:rPr>
          <w:rFonts w:ascii="Century Schoolbook" w:hAnsi="Century Schoolbook"/>
        </w:rPr>
        <w:t xml:space="preserve"> 3</w:t>
      </w:r>
      <w:r>
        <w:rPr>
          <w:rFonts w:ascii="Century Schoolbook" w:hAnsi="Century Schoolbook"/>
        </w:rPr>
        <w:t>,</w:t>
      </w:r>
      <w:r w:rsidRPr="006807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... В эти моменты </w:t>
      </w:r>
      <w:r>
        <w:rPr>
          <w:rFonts w:ascii="Century Schoolbook" w:hAnsi="Century Schoolbook"/>
          <w:lang w:val="en-US"/>
        </w:rPr>
        <w:t>cos</w:t>
      </w:r>
      <w:r>
        <w:rPr>
          <w:rFonts w:ascii="Century Schoolbook" w:hAnsi="Century Schoolbook"/>
          <w:lang w:val="en-US"/>
        </w:rPr>
        <w:sym w:font="Symbol" w:char="F077"/>
      </w:r>
      <w:r>
        <w:rPr>
          <w:rFonts w:ascii="Century Schoolbook" w:hAnsi="Century Schoolbook"/>
          <w:i/>
          <w:iCs/>
          <w:lang w:val="en-US"/>
        </w:rPr>
        <w:t>t</w:t>
      </w:r>
      <w:r w:rsidRPr="006807FE">
        <w:rPr>
          <w:rFonts w:ascii="Century Schoolbook" w:hAnsi="Century Schoolbook"/>
          <w:i/>
          <w:iCs/>
        </w:rPr>
        <w:t xml:space="preserve"> </w:t>
      </w:r>
      <w:r w:rsidRPr="006807FE">
        <w:rPr>
          <w:rFonts w:ascii="Century Schoolbook" w:hAnsi="Century Schoolbook"/>
        </w:rPr>
        <w:t>= –1</w:t>
      </w:r>
      <w:r>
        <w:rPr>
          <w:rFonts w:ascii="Century Schoolbook" w:hAnsi="Century Schoolbook"/>
        </w:rPr>
        <w:t xml:space="preserve">, при нечётных </w:t>
      </w:r>
      <w:r>
        <w:rPr>
          <w:rFonts w:ascii="Century Schoolbook" w:hAnsi="Century Schoolbook"/>
          <w:i/>
          <w:iCs/>
          <w:lang w:val="en-US"/>
        </w:rPr>
        <w:t>n</w:t>
      </w:r>
      <w:r>
        <w:rPr>
          <w:rFonts w:ascii="Century Schoolbook" w:hAnsi="Century Schoolbook"/>
        </w:rPr>
        <w:t xml:space="preserve">, и </w:t>
      </w:r>
      <w:r>
        <w:rPr>
          <w:rFonts w:ascii="Century Schoolbook" w:hAnsi="Century Schoolbook"/>
          <w:lang w:val="en-US"/>
        </w:rPr>
        <w:t>cos</w:t>
      </w:r>
      <w:r>
        <w:rPr>
          <w:rFonts w:ascii="Century Schoolbook" w:hAnsi="Century Schoolbook"/>
          <w:lang w:val="en-US"/>
        </w:rPr>
        <w:sym w:font="Symbol" w:char="F077"/>
      </w:r>
      <w:r>
        <w:rPr>
          <w:rFonts w:ascii="Century Schoolbook" w:hAnsi="Century Schoolbook"/>
          <w:i/>
          <w:iCs/>
          <w:lang w:val="en-US"/>
        </w:rPr>
        <w:t>t</w:t>
      </w:r>
      <w:r w:rsidRPr="006807FE">
        <w:rPr>
          <w:rFonts w:ascii="Century Schoolbook" w:hAnsi="Century Schoolbook"/>
          <w:i/>
          <w:iCs/>
        </w:rPr>
        <w:t xml:space="preserve"> </w:t>
      </w:r>
      <w:r w:rsidRPr="006807FE">
        <w:rPr>
          <w:rFonts w:ascii="Century Schoolbook" w:hAnsi="Century Schoolbook"/>
        </w:rPr>
        <w:t xml:space="preserve">= </w:t>
      </w:r>
      <w:r>
        <w:rPr>
          <w:rFonts w:ascii="Century Schoolbook" w:hAnsi="Century Schoolbook"/>
        </w:rPr>
        <w:t>+</w:t>
      </w:r>
      <w:r w:rsidRPr="006807FE">
        <w:rPr>
          <w:rFonts w:ascii="Century Schoolbook" w:hAnsi="Century Schoolbook"/>
        </w:rPr>
        <w:t>1</w:t>
      </w:r>
      <w:r>
        <w:rPr>
          <w:rFonts w:ascii="Century Schoolbook" w:hAnsi="Century Schoolbook"/>
        </w:rPr>
        <w:t xml:space="preserve"> при чётных </w:t>
      </w:r>
      <w:r w:rsidRPr="006807FE">
        <w:rPr>
          <w:rFonts w:ascii="Century Schoolbook" w:hAnsi="Century Schoolbook"/>
          <w:i/>
          <w:iCs/>
          <w:lang w:val="en-US"/>
        </w:rPr>
        <w:t>n</w:t>
      </w:r>
      <w:r>
        <w:rPr>
          <w:rFonts w:ascii="Century Schoolbook" w:hAnsi="Century Schoolbook"/>
        </w:rPr>
        <w:t xml:space="preserve">. Максимальное значение скорости получаем при нечётных </w:t>
      </w:r>
      <w:r>
        <w:rPr>
          <w:rFonts w:ascii="Century Schoolbook" w:hAnsi="Century Schoolbook"/>
          <w:i/>
          <w:iCs/>
          <w:lang w:val="en-US"/>
        </w:rPr>
        <w:t>n</w:t>
      </w:r>
      <w:r>
        <w:rPr>
          <w:rFonts w:ascii="Century Schoolbook" w:hAnsi="Century Schoolbook"/>
        </w:rPr>
        <w:t>:</w:t>
      </w:r>
    </w:p>
    <w:p w14:paraId="2453E138" w14:textId="42F496BF" w:rsidR="006807FE" w:rsidRDefault="006807FE" w:rsidP="006807FE">
      <w:pPr>
        <w:jc w:val="center"/>
        <w:rPr>
          <w:rFonts w:ascii="Century Schoolbook" w:hAnsi="Century Schoolbook"/>
        </w:rPr>
      </w:pPr>
      <w:r w:rsidRPr="00653B4A">
        <w:rPr>
          <w:position w:val="-32"/>
        </w:rPr>
        <w:object w:dxaOrig="1420" w:dyaOrig="760" w14:anchorId="4963C34C">
          <v:shape id="_x0000_i1099" type="#_x0000_t75" style="width:71pt;height:38.45pt" o:ole="">
            <v:imagedata r:id="rId25" o:title=""/>
          </v:shape>
          <o:OLEObject Type="Embed" ProgID="Equation.DSMT4" ShapeID="_x0000_i1099" DrawAspect="Content" ObjectID="_1653925281" r:id="rId26"/>
        </w:object>
      </w:r>
    </w:p>
    <w:p w14:paraId="60DB42FF" w14:textId="14EC1125" w:rsidR="006807FE" w:rsidRPr="006807FE" w:rsidRDefault="006807FE" w:rsidP="006807FE">
      <w:pPr>
        <w:rPr>
          <w:lang w:val="en-US"/>
        </w:rPr>
      </w:pPr>
      <w:r>
        <w:t xml:space="preserve">В заключение укажем, что </w:t>
      </w:r>
      <w:r w:rsidRPr="006807FE">
        <w:rPr>
          <w:position w:val="-14"/>
        </w:rPr>
        <w:object w:dxaOrig="2400" w:dyaOrig="520" w14:anchorId="19DB034B">
          <v:shape id="_x0000_i1106" type="#_x0000_t75" style="width:120.35pt;height:25.65pt" o:ole="">
            <v:imagedata r:id="rId27" o:title=""/>
          </v:shape>
          <o:OLEObject Type="Embed" ProgID="Equation.DSMT4" ShapeID="_x0000_i1106" DrawAspect="Content" ObjectID="_1653925282" r:id="rId28"/>
        </w:object>
      </w:r>
    </w:p>
    <w:sectPr w:rsidR="006807FE" w:rsidRPr="0068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17"/>
    <w:rsid w:val="000235C5"/>
    <w:rsid w:val="001B3EDC"/>
    <w:rsid w:val="002E70E7"/>
    <w:rsid w:val="00571E1D"/>
    <w:rsid w:val="00616ECC"/>
    <w:rsid w:val="00653B4A"/>
    <w:rsid w:val="006807FE"/>
    <w:rsid w:val="006C0306"/>
    <w:rsid w:val="006F3417"/>
    <w:rsid w:val="00717D05"/>
    <w:rsid w:val="007A7DFB"/>
    <w:rsid w:val="00BB2380"/>
    <w:rsid w:val="00C2523C"/>
    <w:rsid w:val="00DB0E26"/>
    <w:rsid w:val="00DD5F0A"/>
    <w:rsid w:val="00E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6D9F"/>
  <w15:chartTrackingRefBased/>
  <w15:docId w15:val="{D1280009-73D4-456C-BCBA-B1856A9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C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2</cp:revision>
  <dcterms:created xsi:type="dcterms:W3CDTF">2020-06-17T13:54:00Z</dcterms:created>
  <dcterms:modified xsi:type="dcterms:W3CDTF">2020-06-17T13:54:00Z</dcterms:modified>
</cp:coreProperties>
</file>