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1D" w:rsidRPr="004B3696" w:rsidRDefault="00136F1D" w:rsidP="00136F1D">
      <w:pPr>
        <w:pStyle w:val="1"/>
        <w:spacing w:line="360" w:lineRule="auto"/>
      </w:pPr>
      <w:bookmarkStart w:id="0" w:name="_Toc10833814"/>
      <w:r w:rsidRPr="004B3696">
        <w:t>Глава 3. Решение схемы замещения гирлянды изоляторов для переходного режима зарядки треугольным импульсом.</w:t>
      </w:r>
      <w:bookmarkEnd w:id="0"/>
    </w:p>
    <w:p w:rsidR="00136F1D" w:rsidRPr="004B3696" w:rsidRDefault="00136F1D" w:rsidP="00136F1D">
      <w:pPr>
        <w:pStyle w:val="1"/>
        <w:spacing w:line="360" w:lineRule="auto"/>
      </w:pPr>
      <w:bookmarkStart w:id="1" w:name="_Toc10833815"/>
      <w:r w:rsidRPr="004B3696">
        <w:t>3.1 Переходный процесс.</w:t>
      </w:r>
      <w:bookmarkEnd w:id="1"/>
    </w:p>
    <w:p w:rsidR="00136F1D" w:rsidRDefault="00136F1D" w:rsidP="00136F1D">
      <w:pPr>
        <w:spacing w:line="360" w:lineRule="auto"/>
        <w:jc w:val="both"/>
      </w:pPr>
      <w:r>
        <w:t xml:space="preserve">Определение величин напряжения при переходном процессе, позволит смоделировать случай, когда грозовой импульс доходит до гирлянды.  Решение схемы замещения для режима переходного процесса, для удобства, выполним для схемы трёх изоляторов. В дальнейшем, полученное уравнение можно легко представить для случая с произвольным количеством изоляторов. </w:t>
      </w:r>
    </w:p>
    <w:p w:rsidR="00136F1D" w:rsidRDefault="00136F1D" w:rsidP="00136F1D">
      <w:pPr>
        <w:spacing w:line="360" w:lineRule="auto"/>
        <w:jc w:val="both"/>
      </w:pPr>
      <w:r w:rsidRPr="006166BE">
        <w:rPr>
          <w:rFonts w:cs="Times New Roman"/>
          <w:noProof/>
          <w:szCs w:val="28"/>
          <w:lang w:eastAsia="ru-RU"/>
        </w:rPr>
        <w:drawing>
          <wp:inline distT="0" distB="0" distL="0" distR="0" wp14:anchorId="62EFE4B3" wp14:editId="282584EA">
            <wp:extent cx="1915582" cy="2753995"/>
            <wp:effectExtent l="76200" t="76200" r="142240" b="141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21" cy="27586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6F1D" w:rsidRPr="00E87169" w:rsidRDefault="00136F1D" w:rsidP="00136F1D">
      <w:pPr>
        <w:spacing w:line="360" w:lineRule="auto"/>
        <w:jc w:val="both"/>
        <w:rPr>
          <w:sz w:val="20"/>
          <w:szCs w:val="20"/>
        </w:rPr>
      </w:pPr>
      <w:r w:rsidRPr="00E87169">
        <w:rPr>
          <w:sz w:val="20"/>
          <w:szCs w:val="20"/>
        </w:rPr>
        <w:t>Рис. 3.1. Схема замещен</w:t>
      </w:r>
      <w:r>
        <w:rPr>
          <w:sz w:val="20"/>
          <w:szCs w:val="20"/>
        </w:rPr>
        <w:t>ия гирлянды для трёх изоляторов</w:t>
      </w:r>
    </w:p>
    <w:p w:rsidR="00136F1D" w:rsidRDefault="00136F1D" w:rsidP="00136F1D">
      <w:pPr>
        <w:spacing w:line="360" w:lineRule="auto"/>
        <w:jc w:val="both"/>
      </w:pPr>
    </w:p>
    <w:p w:rsidR="00136F1D" w:rsidRDefault="00136F1D" w:rsidP="00136F1D">
      <w:pPr>
        <w:spacing w:line="360" w:lineRule="auto"/>
        <w:jc w:val="both"/>
      </w:pPr>
    </w:p>
    <w:p w:rsidR="00136F1D" w:rsidRDefault="00136F1D" w:rsidP="00136F1D">
      <w:pPr>
        <w:spacing w:line="360" w:lineRule="auto"/>
        <w:jc w:val="both"/>
      </w:pPr>
    </w:p>
    <w:p w:rsidR="00136F1D" w:rsidRDefault="00136F1D" w:rsidP="00136F1D">
      <w:pPr>
        <w:spacing w:line="360" w:lineRule="auto"/>
        <w:jc w:val="both"/>
      </w:pPr>
      <w:r>
        <w:t xml:space="preserve">Для выражения переходного процесса удобно воспользоваться системой уравнений, составленной по законам Кирхгоффа. Таким образом, токи можно будет представить в дифференциальной форме, что позволит перейти к дифференциальным уравнениям, что обеспечит решение настоящей задачи.  </w:t>
      </w:r>
    </w:p>
    <w:p w:rsidR="00136F1D" w:rsidRPr="00F628C2" w:rsidRDefault="00136F1D" w:rsidP="00136F1D">
      <w:pPr>
        <w:spacing w:line="360" w:lineRule="auto"/>
        <w:jc w:val="both"/>
      </w:pPr>
      <w:r>
        <w:t>Воспользуемся системой уравнений для 2-х изоляторов:</w:t>
      </w:r>
    </w:p>
    <w:p w:rsidR="00136F1D" w:rsidRPr="00F628C2" w:rsidRDefault="00136F1D" w:rsidP="00136F1D">
      <w:pPr>
        <w:spacing w:line="360" w:lineRule="auto"/>
        <w:jc w:val="both"/>
        <w:rPr>
          <w:b/>
        </w:rPr>
      </w:pPr>
    </w:p>
    <w:p w:rsidR="00136F1D" w:rsidRDefault="0035078A" w:rsidP="00136F1D">
      <w:pPr>
        <w:spacing w:line="360" w:lineRule="auto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0;width:186.05pt;height:111.7pt;z-index:251659264;mso-position-horizontal-relative:text;mso-position-vertical-relative:text">
            <v:imagedata r:id="rId5" o:title=""/>
            <w10:wrap type="square" side="left"/>
          </v:shape>
          <o:OLEObject Type="Embed" ProgID="Equation.DSMT4" ShapeID="_x0000_s1026" DrawAspect="Content" ObjectID="_1621657089" r:id="rId6"/>
        </w:object>
      </w:r>
    </w:p>
    <w:p w:rsidR="00136F1D" w:rsidRDefault="00136F1D" w:rsidP="00136F1D">
      <w:pPr>
        <w:spacing w:line="360" w:lineRule="auto"/>
      </w:pPr>
      <w:r>
        <w:t>Последнее уравнение можно записать в дифференциальной форме:</w:t>
      </w:r>
    </w:p>
    <w:p w:rsidR="00136F1D" w:rsidRPr="00DE2BE8" w:rsidRDefault="00136F1D" w:rsidP="00136F1D">
      <w:pPr>
        <w:spacing w:line="360" w:lineRule="auto"/>
      </w:pPr>
      <w:r w:rsidRPr="00F628C2">
        <w:rPr>
          <w:position w:val="-24"/>
        </w:rPr>
        <w:object w:dxaOrig="8199" w:dyaOrig="620">
          <v:shape id="_x0000_i1026" type="#_x0000_t75" style="width:436.4pt;height:33.8pt" o:ole="">
            <v:imagedata r:id="rId7" o:title=""/>
          </v:shape>
          <o:OLEObject Type="Embed" ProgID="Equation.DSMT4" ShapeID="_x0000_i1026" DrawAspect="Content" ObjectID="_1621657067" r:id="rId8"/>
        </w:object>
      </w:r>
    </w:p>
    <w:p w:rsidR="00136F1D" w:rsidRPr="00DE2BE8" w:rsidRDefault="00136F1D" w:rsidP="00136F1D">
      <w:pPr>
        <w:spacing w:line="360" w:lineRule="auto"/>
        <w:rPr>
          <w:color w:val="000000" w:themeColor="text1"/>
        </w:rPr>
      </w:pPr>
      <w:r w:rsidRPr="00B53674">
        <w:rPr>
          <w:color w:val="000000" w:themeColor="text1"/>
        </w:rPr>
        <w:t xml:space="preserve">Напряжения между узлами, например </w:t>
      </w:r>
      <w:r w:rsidRPr="00B53674">
        <w:rPr>
          <w:color w:val="000000" w:themeColor="text1"/>
          <w:position w:val="-12"/>
        </w:rPr>
        <w:object w:dxaOrig="580" w:dyaOrig="360">
          <v:shape id="_x0000_i1027" type="#_x0000_t75" style="width:29.45pt;height:18.15pt" o:ole="">
            <v:imagedata r:id="rId9" o:title=""/>
          </v:shape>
          <o:OLEObject Type="Embed" ProgID="Equation.DSMT4" ShapeID="_x0000_i1027" DrawAspect="Content" ObjectID="_1621657068" r:id="rId10"/>
        </w:object>
      </w:r>
      <w:r w:rsidRPr="00B53674">
        <w:rPr>
          <w:color w:val="000000" w:themeColor="text1"/>
        </w:rPr>
        <w:t xml:space="preserve">можно выразить как разность напряжений в этих узлах: </w:t>
      </w:r>
      <w:r w:rsidRPr="00B53674">
        <w:rPr>
          <w:color w:val="000000" w:themeColor="text1"/>
          <w:position w:val="-12"/>
        </w:rPr>
        <w:object w:dxaOrig="1640" w:dyaOrig="360">
          <v:shape id="_x0000_i1028" type="#_x0000_t75" style="width:82pt;height:18.15pt" o:ole="">
            <v:imagedata r:id="rId11" o:title=""/>
          </v:shape>
          <o:OLEObject Type="Embed" ProgID="Equation.DSMT4" ShapeID="_x0000_i1028" DrawAspect="Content" ObjectID="_1621657069" r:id="rId12"/>
        </w:object>
      </w:r>
      <w:r w:rsidRPr="00B53674">
        <w:rPr>
          <w:color w:val="000000" w:themeColor="text1"/>
        </w:rPr>
        <w:t>(</w:t>
      </w:r>
      <w:r w:rsidRPr="00B53674">
        <w:rPr>
          <w:color w:val="000000" w:themeColor="text1"/>
          <w:position w:val="-12"/>
        </w:rPr>
        <w:object w:dxaOrig="740" w:dyaOrig="360">
          <v:shape id="_x0000_i1029" type="#_x0000_t75" style="width:36.95pt;height:18.15pt" o:ole="">
            <v:imagedata r:id="rId13" o:title=""/>
          </v:shape>
          <o:OLEObject Type="Embed" ProgID="Equation.DSMT4" ShapeID="_x0000_i1029" DrawAspect="Content" ObjectID="_1621657070" r:id="rId14"/>
        </w:object>
      </w:r>
      <w:r w:rsidRPr="00B53674">
        <w:rPr>
          <w:color w:val="000000" w:themeColor="text1"/>
        </w:rPr>
        <w:t xml:space="preserve">) </w:t>
      </w:r>
    </w:p>
    <w:p w:rsidR="00136F1D" w:rsidRDefault="00136F1D" w:rsidP="00136F1D">
      <w:pPr>
        <w:spacing w:line="360" w:lineRule="auto"/>
      </w:pPr>
      <w:r>
        <w:t>В таком случае:</w:t>
      </w:r>
    </w:p>
    <w:p w:rsidR="00136F1D" w:rsidRDefault="00136F1D" w:rsidP="00136F1D">
      <w:pPr>
        <w:spacing w:line="360" w:lineRule="auto"/>
        <w:rPr>
          <w:rFonts w:cs="Times New Roman"/>
          <w:noProof/>
          <w:szCs w:val="28"/>
          <w:lang w:eastAsia="ru-RU"/>
        </w:rPr>
      </w:pPr>
      <w:r w:rsidRPr="00DE2BE8">
        <w:rPr>
          <w:rFonts w:cs="Times New Roman"/>
          <w:noProof/>
          <w:position w:val="-124"/>
          <w:szCs w:val="28"/>
          <w:lang w:eastAsia="ru-RU"/>
        </w:rPr>
        <w:object w:dxaOrig="3879" w:dyaOrig="2600">
          <v:shape id="_x0000_i1030" type="#_x0000_t75" style="width:194.1pt;height:129.6pt" o:ole="">
            <v:imagedata r:id="rId15" o:title=""/>
          </v:shape>
          <o:OLEObject Type="Embed" ProgID="Equation.DSMT4" ShapeID="_x0000_i1030" DrawAspect="Content" ObjectID="_1621657071" r:id="rId16"/>
        </w:object>
      </w:r>
    </w:p>
    <w:p w:rsidR="00136F1D" w:rsidRDefault="00136F1D" w:rsidP="00136F1D">
      <w:pPr>
        <w:spacing w:line="360" w:lineRule="auto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учётом вышесказанного, перепишем выражение для суммы токов:</w:t>
      </w:r>
    </w:p>
    <w:p w:rsidR="00136F1D" w:rsidRDefault="00136F1D" w:rsidP="00136F1D">
      <w:pPr>
        <w:spacing w:line="360" w:lineRule="auto"/>
      </w:pPr>
      <w:r w:rsidRPr="00B323A0">
        <w:rPr>
          <w:position w:val="-58"/>
        </w:rPr>
        <w:object w:dxaOrig="7000" w:dyaOrig="1280">
          <v:shape id="_x0000_i1031" type="#_x0000_t75" style="width:350pt;height:63.85pt" o:ole="">
            <v:imagedata r:id="rId17" o:title=""/>
          </v:shape>
          <o:OLEObject Type="Embed" ProgID="Equation.DSMT4" ShapeID="_x0000_i1031" DrawAspect="Content" ObjectID="_1621657072" r:id="rId18"/>
        </w:object>
      </w:r>
    </w:p>
    <w:p w:rsidR="00136F1D" w:rsidRDefault="00136F1D" w:rsidP="00136F1D">
      <w:pPr>
        <w:spacing w:line="360" w:lineRule="auto"/>
      </w:pPr>
      <w:r>
        <w:t>Сгруппируем слагаемые:</w:t>
      </w:r>
    </w:p>
    <w:p w:rsidR="00136F1D" w:rsidRDefault="00136F1D" w:rsidP="00136F1D">
      <w:pPr>
        <w:spacing w:line="360" w:lineRule="auto"/>
      </w:pPr>
      <w:r w:rsidRPr="00B323A0">
        <w:rPr>
          <w:position w:val="-24"/>
        </w:rPr>
        <w:object w:dxaOrig="5740" w:dyaOrig="620">
          <v:shape id="_x0000_i1032" type="#_x0000_t75" style="width:287.35pt;height:31.3pt" o:ole="">
            <v:imagedata r:id="rId19" o:title=""/>
          </v:shape>
          <o:OLEObject Type="Embed" ProgID="Equation.DSMT4" ShapeID="_x0000_i1032" DrawAspect="Content" ObjectID="_1621657073" r:id="rId20"/>
        </w:object>
      </w:r>
    </w:p>
    <w:p w:rsidR="00136F1D" w:rsidRDefault="00136F1D" w:rsidP="00136F1D">
      <w:pPr>
        <w:spacing w:line="360" w:lineRule="auto"/>
      </w:pPr>
      <w:r>
        <w:t>В итоге можно записать систему уравнений:</w:t>
      </w:r>
    </w:p>
    <w:p w:rsidR="00136F1D" w:rsidRDefault="00136F1D" w:rsidP="00136F1D">
      <w:pPr>
        <w:spacing w:line="360" w:lineRule="auto"/>
      </w:pPr>
      <w:r w:rsidRPr="0013260C">
        <w:rPr>
          <w:position w:val="-132"/>
        </w:rPr>
        <w:object w:dxaOrig="6380" w:dyaOrig="2760">
          <v:shape id="_x0000_i1033" type="#_x0000_t75" style="width:319.3pt;height:138.35pt" o:ole="">
            <v:imagedata r:id="rId21" o:title=""/>
          </v:shape>
          <o:OLEObject Type="Embed" ProgID="Equation.DSMT4" ShapeID="_x0000_i1033" DrawAspect="Content" ObjectID="_1621657074" r:id="rId22"/>
        </w:object>
      </w:r>
    </w:p>
    <w:p w:rsidR="00136F1D" w:rsidRPr="003C13B0" w:rsidRDefault="00136F1D" w:rsidP="00136F1D">
      <w:pPr>
        <w:spacing w:line="360" w:lineRule="auto"/>
      </w:pPr>
      <w:r>
        <w:t>Где к – номер центрального узла, который равен номеру рассматриваемого фрагмента.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t>Решим систему для случая семи изоляторов с помощью интеграла Дюамеля.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Примем, что воздействующее напряжение </w:t>
      </w:r>
      <w:r w:rsidRPr="003C13B0">
        <w:rPr>
          <w:rFonts w:cs="Times New Roman"/>
          <w:position w:val="-12"/>
          <w:szCs w:val="28"/>
        </w:rPr>
        <w:object w:dxaOrig="960" w:dyaOrig="360">
          <v:shape id="_x0000_i1034" type="#_x0000_t75" style="width:48.2pt;height:18.15pt" o:ole="">
            <v:imagedata r:id="rId23" o:title=""/>
          </v:shape>
          <o:OLEObject Type="Embed" ProgID="Equation.DSMT4" ShapeID="_x0000_i1034" DrawAspect="Content" ObjectID="_1621657075" r:id="rId24"/>
        </w:objec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</w:p>
    <w:p w:rsidR="00136F1D" w:rsidRPr="003C13B0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3C13B0">
        <w:rPr>
          <w:rFonts w:cs="Times New Roman"/>
          <w:position w:val="-6"/>
          <w:szCs w:val="28"/>
        </w:rPr>
        <w:object w:dxaOrig="200" w:dyaOrig="279">
          <v:shape id="_x0000_i1035" type="#_x0000_t75" style="width:10pt;height:13.75pt" o:ole="">
            <v:imagedata r:id="rId25" o:title=""/>
          </v:shape>
          <o:OLEObject Type="Embed" ProgID="Equation.DSMT4" ShapeID="_x0000_i1035" DrawAspect="Content" ObjectID="_1621657076" r:id="rId26"/>
        </w:object>
      </w:r>
      <w:r>
        <w:rPr>
          <w:rFonts w:cs="Times New Roman"/>
          <w:szCs w:val="28"/>
        </w:rPr>
        <w:t xml:space="preserve"> - угловой коэффициент. 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3C13B0">
        <w:rPr>
          <w:rFonts w:cs="Times New Roman"/>
          <w:position w:val="-6"/>
          <w:szCs w:val="28"/>
        </w:rPr>
        <w:object w:dxaOrig="139" w:dyaOrig="240">
          <v:shape id="_x0000_i1036" type="#_x0000_t75" style="width:6.9pt;height:11.9pt" o:ole="">
            <v:imagedata r:id="rId27" o:title=""/>
          </v:shape>
          <o:OLEObject Type="Embed" ProgID="Equation.DSMT4" ShapeID="_x0000_i1036" DrawAspect="Content" ObjectID="_1621657077" r:id="rId28"/>
        </w:object>
      </w:r>
      <w:r>
        <w:rPr>
          <w:rFonts w:cs="Times New Roman"/>
          <w:szCs w:val="28"/>
        </w:rPr>
        <w:t>- время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вид интеграла для импульсных воздействий записывается следующим образом: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5B25F1">
        <w:rPr>
          <w:rFonts w:cs="Times New Roman"/>
          <w:position w:val="-32"/>
          <w:szCs w:val="28"/>
        </w:rPr>
        <w:object w:dxaOrig="3379" w:dyaOrig="740">
          <v:shape id="_x0000_i1037" type="#_x0000_t75" style="width:169.05pt;height:36.95pt" o:ole="">
            <v:imagedata r:id="rId29" o:title=""/>
          </v:shape>
          <o:OLEObject Type="Embed" ProgID="Equation.DSMT4" ShapeID="_x0000_i1037" DrawAspect="Content" ObjectID="_1621657078" r:id="rId30"/>
        </w:objec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</w:t>
      </w:r>
    </w:p>
    <w:p w:rsidR="00136F1D" w:rsidRPr="00CD3E02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CD3E02">
        <w:rPr>
          <w:rFonts w:cs="Times New Roman"/>
          <w:position w:val="-10"/>
          <w:szCs w:val="28"/>
        </w:rPr>
        <w:object w:dxaOrig="859" w:dyaOrig="320">
          <v:shape id="_x0000_i1038" type="#_x0000_t75" style="width:43.2pt;height:16.3pt" o:ole="">
            <v:imagedata r:id="rId31" o:title=""/>
          </v:shape>
          <o:OLEObject Type="Embed" ProgID="Equation.DSMT4" ShapeID="_x0000_i1038" DrawAspect="Content" ObjectID="_1621657079" r:id="rId32"/>
        </w:object>
      </w:r>
      <w:r>
        <w:rPr>
          <w:rFonts w:cs="Times New Roman"/>
          <w:szCs w:val="28"/>
        </w:rPr>
        <w:t xml:space="preserve">- импульсное сопротивление, равное производной по времени от переходного сопротивления </w:t>
      </w:r>
    </w:p>
    <w:p w:rsidR="00136F1D" w:rsidRPr="00CD3E02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CD3E02">
        <w:rPr>
          <w:rFonts w:cs="Times New Roman"/>
          <w:position w:val="-10"/>
          <w:szCs w:val="28"/>
        </w:rPr>
        <w:object w:dxaOrig="520" w:dyaOrig="320">
          <v:shape id="_x0000_i1039" type="#_x0000_t75" style="width:26.3pt;height:16.3pt" o:ole="">
            <v:imagedata r:id="rId33" o:title=""/>
          </v:shape>
          <o:OLEObject Type="Embed" ProgID="Equation.DSMT4" ShapeID="_x0000_i1039" DrawAspect="Content" ObjectID="_1621657080" r:id="rId34"/>
        </w:object>
      </w:r>
      <w:r>
        <w:rPr>
          <w:rFonts w:cs="Times New Roman"/>
          <w:szCs w:val="28"/>
        </w:rPr>
        <w:t xml:space="preserve">- переходное сопротивление в момент времени </w:t>
      </w:r>
      <w:r w:rsidRPr="003C13B0">
        <w:rPr>
          <w:rFonts w:cs="Times New Roman"/>
          <w:position w:val="-6"/>
          <w:szCs w:val="28"/>
        </w:rPr>
        <w:object w:dxaOrig="499" w:dyaOrig="279">
          <v:shape id="_x0000_i1040" type="#_x0000_t75" style="width:25.05pt;height:13.75pt" o:ole="">
            <v:imagedata r:id="rId35" o:title=""/>
          </v:shape>
          <o:OLEObject Type="Embed" ProgID="Equation.DSMT4" ShapeID="_x0000_i1040" DrawAspect="Content" ObjectID="_1621657081" r:id="rId36"/>
        </w:object>
      </w:r>
    </w:p>
    <w:p w:rsidR="00A27AE6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CD3E02">
        <w:rPr>
          <w:rFonts w:cs="Times New Roman"/>
          <w:position w:val="-10"/>
          <w:szCs w:val="28"/>
        </w:rPr>
        <w:object w:dxaOrig="480" w:dyaOrig="320">
          <v:shape id="_x0000_i1041" type="#_x0000_t75" style="width:23.8pt;height:16.3pt" o:ole="">
            <v:imagedata r:id="rId37" o:title=""/>
          </v:shape>
          <o:OLEObject Type="Embed" ProgID="Equation.DSMT4" ShapeID="_x0000_i1041" DrawAspect="Content" ObjectID="_1621657082" r:id="rId38"/>
        </w:object>
      </w:r>
      <w:r>
        <w:rPr>
          <w:rFonts w:cs="Times New Roman"/>
          <w:szCs w:val="28"/>
        </w:rPr>
        <w:t>- сопротивление, которое определяется включением в заданную цепь постоянного напряжения(</w:t>
      </w:r>
      <w:r w:rsidRPr="00A23BD7">
        <w:rPr>
          <w:rFonts w:cs="Times New Roman"/>
          <w:position w:val="-12"/>
          <w:szCs w:val="28"/>
        </w:rPr>
        <w:object w:dxaOrig="1719" w:dyaOrig="360">
          <v:shape id="_x0000_i1042" type="#_x0000_t75" style="width:85.75pt;height:18.15pt" o:ole="">
            <v:imagedata r:id="rId39" o:title=""/>
          </v:shape>
          <o:OLEObject Type="Embed" ProgID="Equation.DSMT4" ShapeID="_x0000_i1042" DrawAspect="Content" ObjectID="_1621657083" r:id="rId40"/>
        </w:object>
      </w:r>
      <w:r>
        <w:rPr>
          <w:rFonts w:cs="Times New Roman"/>
          <w:szCs w:val="28"/>
        </w:rPr>
        <w:t>)</w:t>
      </w:r>
      <w:bookmarkStart w:id="2" w:name="_GoBack"/>
      <w:bookmarkEnd w:id="2"/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Определим </w:t>
      </w:r>
      <w:r w:rsidRPr="00CD3E02">
        <w:rPr>
          <w:rFonts w:cs="Times New Roman"/>
          <w:position w:val="-10"/>
          <w:szCs w:val="28"/>
        </w:rPr>
        <w:object w:dxaOrig="480" w:dyaOrig="320">
          <v:shape id="_x0000_i1043" type="#_x0000_t75" style="width:23.8pt;height:16.3pt" o:ole="">
            <v:imagedata r:id="rId37" o:title=""/>
          </v:shape>
          <o:OLEObject Type="Embed" ProgID="Equation.DSMT4" ShapeID="_x0000_i1043" DrawAspect="Content" ObjectID="_1621657084" r:id="rId41"/>
        </w:object>
      </w:r>
      <w:r>
        <w:rPr>
          <w:rFonts w:cs="Times New Roman"/>
          <w:szCs w:val="28"/>
        </w:rPr>
        <w:t xml:space="preserve"> для первого фрагмента: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5B25F1">
        <w:rPr>
          <w:rFonts w:cs="Times New Roman"/>
          <w:position w:val="-58"/>
          <w:szCs w:val="28"/>
        </w:rPr>
        <w:object w:dxaOrig="6020" w:dyaOrig="1280">
          <v:shape id="_x0000_i1044" type="#_x0000_t75" style="width:301.15pt;height:63.85pt" o:ole="">
            <v:imagedata r:id="rId42" o:title=""/>
          </v:shape>
          <o:OLEObject Type="Embed" ProgID="Equation.DSMT4" ShapeID="_x0000_i1044" DrawAspect="Content" ObjectID="_1621657085" r:id="rId43"/>
        </w:objec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Полученное выражение можно переписать в вид</w:t>
      </w:r>
      <w:r w:rsidR="006E276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: </w:t>
      </w:r>
    </w:p>
    <w:p w:rsidR="00136F1D" w:rsidRDefault="00136F1D" w:rsidP="00136F1D">
      <w:pPr>
        <w:spacing w:line="360" w:lineRule="auto"/>
        <w:jc w:val="both"/>
        <w:rPr>
          <w:rFonts w:cs="Times New Roman"/>
          <w:szCs w:val="28"/>
        </w:rPr>
      </w:pPr>
      <w:r w:rsidRPr="003728EE">
        <w:rPr>
          <w:rFonts w:cs="Times New Roman"/>
          <w:position w:val="-24"/>
          <w:szCs w:val="28"/>
        </w:rPr>
        <w:object w:dxaOrig="2980" w:dyaOrig="620">
          <v:shape id="_x0000_i1045" type="#_x0000_t75" style="width:149pt;height:31.3pt" o:ole="">
            <v:imagedata r:id="rId44" o:title=""/>
          </v:shape>
          <o:OLEObject Type="Embed" ProgID="Equation.DSMT4" ShapeID="_x0000_i1045" DrawAspect="Content" ObjectID="_1621657086" r:id="rId45"/>
        </w:object>
      </w:r>
    </w:p>
    <w:p w:rsidR="00136F1D" w:rsidRPr="005B25F1" w:rsidRDefault="00136F1D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Соответствующие однородное уравнение:</w:t>
      </w:r>
    </w:p>
    <w:p w:rsidR="00136F1D" w:rsidRDefault="00AC4FC9" w:rsidP="00136F1D">
      <w:pPr>
        <w:spacing w:line="360" w:lineRule="auto"/>
        <w:jc w:val="both"/>
        <w:rPr>
          <w:rFonts w:cs="Times New Roman"/>
          <w:szCs w:val="28"/>
        </w:rPr>
      </w:pPr>
      <w:r w:rsidRPr="003728EE">
        <w:rPr>
          <w:rFonts w:cs="Times New Roman"/>
          <w:position w:val="-24"/>
          <w:szCs w:val="28"/>
        </w:rPr>
        <w:object w:dxaOrig="2980" w:dyaOrig="620">
          <v:shape id="_x0000_i1048" type="#_x0000_t75" style="width:149pt;height:31.3pt" o:ole="">
            <v:imagedata r:id="rId46" o:title=""/>
          </v:shape>
          <o:OLEObject Type="Embed" ProgID="Equation.DSMT4" ShapeID="_x0000_i1048" DrawAspect="Content" ObjectID="_1621657087" r:id="rId47"/>
        </w:object>
      </w:r>
    </w:p>
    <w:p w:rsidR="00AC4FC9" w:rsidRDefault="00AC4FC9" w:rsidP="00136F1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Его характеристическое уравнение:</w:t>
      </w:r>
    </w:p>
    <w:p w:rsidR="00AC4FC9" w:rsidRDefault="00AC4FC9" w:rsidP="00136F1D">
      <w:pPr>
        <w:spacing w:line="360" w:lineRule="auto"/>
        <w:jc w:val="both"/>
        <w:rPr>
          <w:rFonts w:cs="Times New Roman"/>
          <w:szCs w:val="28"/>
        </w:rPr>
      </w:pPr>
      <w:r w:rsidRPr="00AC4FC9">
        <w:rPr>
          <w:rFonts w:cs="Times New Roman"/>
          <w:position w:val="-12"/>
          <w:szCs w:val="28"/>
        </w:rPr>
        <w:object w:dxaOrig="2400" w:dyaOrig="360">
          <v:shape id="_x0000_i1051" type="#_x0000_t75" style="width:120.2pt;height:18.15pt" o:ole="">
            <v:imagedata r:id="rId48" o:title=""/>
          </v:shape>
          <o:OLEObject Type="Embed" ProgID="Equation.DSMT4" ShapeID="_x0000_i1051" DrawAspect="Content" ObjectID="_1621657088" r:id="rId49"/>
        </w:object>
      </w:r>
    </w:p>
    <w:p w:rsidR="00AC4FC9" w:rsidRDefault="00AC4FC9" w:rsidP="00136F1D">
      <w:pPr>
        <w:spacing w:line="360" w:lineRule="auto"/>
        <w:jc w:val="both"/>
        <w:rPr>
          <w:rFonts w:cs="Times New Roman"/>
          <w:szCs w:val="28"/>
        </w:rPr>
      </w:pPr>
    </w:p>
    <w:p w:rsidR="00BF16AC" w:rsidRDefault="00BF16AC"/>
    <w:sectPr w:rsidR="00BF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3"/>
    <w:rsid w:val="00136F1D"/>
    <w:rsid w:val="002D1863"/>
    <w:rsid w:val="0035078A"/>
    <w:rsid w:val="003E0318"/>
    <w:rsid w:val="005B0617"/>
    <w:rsid w:val="006E2764"/>
    <w:rsid w:val="00A27AE6"/>
    <w:rsid w:val="00AC4FC9"/>
    <w:rsid w:val="00B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40D07"/>
  <w15:chartTrackingRefBased/>
  <w15:docId w15:val="{E3B32A38-E51D-4DE3-B408-F35F1E53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1D"/>
  </w:style>
  <w:style w:type="paragraph" w:styleId="1">
    <w:name w:val="heading 1"/>
    <w:basedOn w:val="a"/>
    <w:next w:val="a"/>
    <w:link w:val="10"/>
    <w:uiPriority w:val="9"/>
    <w:qFormat/>
    <w:rsid w:val="00136F1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1D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Горбовский</dc:creator>
  <cp:keywords/>
  <dc:description/>
  <cp:lastModifiedBy>Валентин Горбовский</cp:lastModifiedBy>
  <cp:revision>5</cp:revision>
  <dcterms:created xsi:type="dcterms:W3CDTF">2019-06-10T04:04:00Z</dcterms:created>
  <dcterms:modified xsi:type="dcterms:W3CDTF">2019-06-10T04:30:00Z</dcterms:modified>
</cp:coreProperties>
</file>